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A1F" w:rsidRPr="001A0A1F" w:rsidRDefault="001A0A1F" w:rsidP="001A0A1F">
      <w:pPr>
        <w:jc w:val="both"/>
        <w:rPr>
          <w:rFonts w:ascii="Times New Roman" w:hAnsi="Times New Roman" w:cs="Times New Roman"/>
          <w:b/>
          <w:bCs/>
          <w:sz w:val="28"/>
          <w:szCs w:val="28"/>
        </w:rPr>
      </w:pPr>
      <w:bookmarkStart w:id="0" w:name="_GoBack"/>
      <w:r w:rsidRPr="001A0A1F">
        <w:rPr>
          <w:rFonts w:ascii="Times New Roman" w:hAnsi="Times New Roman" w:cs="Times New Roman"/>
          <w:b/>
          <w:bCs/>
          <w:sz w:val="28"/>
          <w:szCs w:val="28"/>
        </w:rPr>
        <w:t xml:space="preserve"> Nghị quyết số 58/NQ-CP về hỗ trợ doanh nghiệp</w:t>
      </w:r>
    </w:p>
    <w:bookmarkEnd w:id="0"/>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(Chinhphu.vn) - Thay mặt Chính phủ, Phó Thủ tướng Lê Minh Khái vừa ký ban hành Nghị quyết số 58/NQ-CP ngày 21/4/2023 của Chính phủ về một số chính sách, giải pháp trọng tâm hỗ trợ doanh nghiệp chủ động thích ứng, phục hồi nhanh và phát triển bền vững đến năm 2025.</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Thời gian qua, dịch Covid-19 và các biến động phức tạp về địa chính trị kinh tế thế giới đã và đang ảnh hưởng lớn đến nền kinh tế nước ta cũng như hoạt động sản xuất kinh doanh của doanh nghiệp. Trong bối cảnh chịu nhiều sức ép lớn, khó khăn, thách thức chưa từng có tiền lệ của tình hình thế giới, với nguồn lực còn hạn chế, dưới sự lãnh đạo đúng đắn, sát sao của Đảng, sự đồng hành của Quốc hội, sự chung sức, đồng lòng và quyết tâm cao của toàn bộ hệ thống chính trị, sự hợp tác giúp đỡ của bàn bè quốc tế, Chính phủ và Thủ tướng Chính phủ đã chỉ đạo điều hành quyết liệt, thống nhất, kịp thời các bộ, ngành và địa phương triển khai nhiều chính sách, giải pháp giữ vững ổn định kinh tế vĩ mô, kiểm soát lạm phát theo mục tiêu đề ra, duy trì tỉ giá, lãi suất hợp lý, cơ bản ổn định so với các nước lớn và trong khu vực đang chịu nhiều biến động; giảm đáng kể áp lực chi phí nguyên, nhiên liệu đầu vào để tháo gỡ khó khăn cho sản xuất kinh doanh.</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Chính vì vậy, cùng với sự nỗ lực vượt qua khó khăn, tinh thần đổi mới, chủ động thích ứng của cộng đồng doanh nghiệp, hoạt động sản xuất kinh doanh thời gian qua đã có nhiều tín hiệu phục hồi khởi sắc. Khu vực doanh nghiệp vẫn đạt mức tăng trưởng đáng khích lệ ngay trong bối cảnh dịch Covid -19 diễn biến phức tạp. Niềm tin của các nhà đầu tư và doanh nghiệp tiếp tục được củng cố và có xu hướng tích cực.</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xml:space="preserve">Mặc dù vậy, tình hình sản xuất kinh doanh trong thời gian tới dự kiến tiếp tục gặp nhiều khó khăn: ảnh hưởng của dịch Covid-19 vẫn còn hiện hữu; vấn đề biến đổi khí hậu, hạn hán, lũ lụt diễn ra bất thường; cạnh tranh chiến lược của các cường quốc; xung đột quân sự Nga - Ucraina có thể kéo dài; vấn đề lạm phát ở nhiều quốc gia  có khả năng trở thành vấn đề dai dẳng trong trung hạn; giá xăng dầu, nhiên, nguyên vật liệu còn ở mức cao; sự phục hồi chậm và khó khăn của các đối tác thương mại lớn...  Ngoài ra, sự dịch chuyển chuỗi giá trị, yêu cầu của đối tác, thị trường theo hướng sản xuất và tiêu dùng bền vững, xu hướng kinh tế xanh, kinh tế số, cách mạng công nghiệp 4.0 đang diễn ra mạnh mẽ; các cam kết của Việt Nam khi tham gia Công ước khung của Liên hợp quốc về biến đổi khí hậu (COP26); vấn đề thuế các-bon, công cụ kiểm chứng các-bon được áp dụng ở nhiều nước trên thế </w:t>
      </w:r>
      <w:r w:rsidRPr="001A0A1F">
        <w:rPr>
          <w:rFonts w:ascii="Times New Roman" w:hAnsi="Times New Roman" w:cs="Times New Roman"/>
          <w:sz w:val="28"/>
          <w:szCs w:val="28"/>
        </w:rPr>
        <w:lastRenderedPageBreak/>
        <w:t>giới...đang đặt ra yêu cầu cho các doanh nghiệp Việt Nam cần phải đổi mới để bắt kịp xu thế mới nếu không sẽ bị giảm sức cạnh tranh và bị mất cơ hội tiến sâu vào chuỗi giá trị toàn cầu.</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Trong thời gian tới, tình hình thế giới, khu vực và trong nước có cả thuận lợi, thời cơ và khó khăn, thách thức đan xen. Để có thể đạt được mục tiêu mà Nghị quyết Đại hội Đảng lần thứ XIII đề ra và hoàn thành các mục tiêu, chỉ tiêu phát triển kinh tế - xã hội 5 năm 2021-2025 đã được Quốc hội thông qua, Việt Nam cần đổi mới mạnh mẽ mô hình tăng trưởng, cơ cấu lại nền kinh tế, hoàn thiện nền kinh tế thị trường định hướng xã hội chủ nghĩa; nâng cao năng suất, chất lượng, hiệu quả và sức cạnh tranh của nền kinh tế; trong đó cộng đồng doanh nghiệp đóng vai trò là lực lượng tiên phong, nòng cốt, quan trọng để thực thiện thành công các mục tiêu đề ra.</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Nhằm hỗ trợ các doanh nghiệp Việt Nam chủ động thích ứng, phục hồi nhanh và phát triển bền vững cả về số lượng, chất lượng, thực sự trở thành lực lượng quan trọng đảm bảo tính tự chủ của nền kinh tế, Chính phủ yêu cầu các Bộ, cơ quan ngang Bộ, cơ quan thuộc Chính phủ, Ủy ban nhân dân các tỉnh, thành phố trực thuộc Trung ương thực hiện quyết liệt, hiệu quả những quan điểm, mục tiêu, nhiệm vụ và giải pháp trọng tâm hỗ trợ và phát triển doanh nghiệp sau đây:</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I. QUAN ĐIỂM</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1. </w:t>
      </w:r>
      <w:bookmarkStart w:id="1" w:name="_Hlk114824108"/>
      <w:bookmarkEnd w:id="1"/>
      <w:r w:rsidRPr="001A0A1F">
        <w:rPr>
          <w:rFonts w:ascii="Times New Roman" w:hAnsi="Times New Roman" w:cs="Times New Roman"/>
          <w:sz w:val="28"/>
          <w:szCs w:val="28"/>
        </w:rPr>
        <w:t>Quán triệt thực thi đầy đủ và hiệu quả các nghị quyết, chủ trương, đường lối, chính sách của Đảng và Nhà nước về khuyến khích phát triển doanh nghiệp; bảo vệ quyền sở hữu tài sản hợp pháp và quyền tự do kinh doanh của người dân, doanh nghiệp theo Hiến pháp và pháp luật; kiến tạo phát triển và kiểm soát rủi ro, lành mạnh hóa môi trường đầu tư kinh doanh; không hình sự hóa quan hệ kinh tế, dân sự, đồng thời xử lý nghiêm mọi hành vi vi phạm pháp luật; củng cố niềm tin của cộng đồng doanh nghiệp, doanh nhân; bảo đảm quyền bình đẳng cho tất cả các doanh nghiệp, không phân biệt loại hình, thành phần kinh tế trong cơ hội tiếp cận các nguồn lực và chính sách.</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2. Tiếp tục đồng hành, hỗ trợ tối đa cho các doanh nghiệp phát triển, coi việc tháo gỡ các rào cản, khó khăn cho doanh nghiệp là nhiệm vụ chính trị hàng đầu. Khơi thông các điểm nghẽn với phương châm "sớm nhất, hiệu quả nhất", huy động, giải phóng các nguồn lực xã hội cho đầu tư phát triển. Nêu cao tinh thần tự lực, tự cường, huy động sức mạnh đại đoàn kết toàn dân tộc, sự vào cuộc của cả hệ thống chính trị, cộng đồng doanh nghiệp, mở rộng hợp tác quốc tế.</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lastRenderedPageBreak/>
        <w:t>3. Bảo đảm tính ổn định, nhất quán, dễ dự báo, rõ ràng, minh bạch, hiệu quả và thực chất của chính sách; tiếp tục cải thiện môi trường đầu tư kinh doanh theo hướng thông thoáng, thuận lợi, an toàn và thân thiện, tiệm cận với chuẩn   mực quốc tế; đơn giản hóa khâu tiền kiểm, tăng cường hậu kiểm dựa trên tiêu chuẩn, tiêu chí rõ ràng, minh bạch, hợp lý; đẩy mạnh ứng dụng công nghệ, chuyển đổi số trong hệ thống cơ quan quản lý nhà nước.</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4. Chủ động xây dựng chính sách và chuẩn bị các nguồn lực cần thiết hỗ trợ doanh nghiệp chủ động thích ứng với các biến động trong tương lai, đẩy mạnh đổi mới sáng tạo, nâng cao năng lực cạnh tranh, phát triển nhanh và bền vững.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5. Hỗ trợ doanh nghiệp trọng tâm, trọng điểm, đón đầu các xu hướng kinh doanh mới; phát triển các mô hình kinh doanh mới dựa trên đổi mới sáng tạo, kinh tế số, kinh tế chia sẻ, kinh tế tuần hoàn, kinh tế xanh và kinh doanh bền vững; thúc đẩy hình thành các doanh nghiệp có khả năng dẫn dắt trong một số ngành, lĩnh vực tiềm năng tạo động lực tăng trưởng mới và thực hiện các mục tiêu bền vững.</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II. MỤC TIÊU</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1. Mục tiêu tổng quát: 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khu vực và toàn cầu; lớn mạnh về số lượng và chất lượng, góp phần xây dựng nền kinh tế độc lập, tự chủ, chủ động tích cực hội nhập kinh tế quốc tế sâu rộng, thực chất, hiệu quả.</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2. Mục tiêu cụ thể:</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Phấn đấu đến năm 2025:</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a) Đạt 1,5 triệu doanh nghiệp; 8.000-10.000 hộ kinh doanh chuyển đổi thành doanh nghiệp.</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b) Khu vực doanh nghiệp đóng góp khoảng 65-70% GDP cả nước, khoảng 30-35% tổng việc làm trong nền kinh tế, 98-99% tổng kim ngạch xuất nhập khẩu.</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c) Khoảng 35-40% tổng số doanh nghiệp có hoạt động ứng dụng khoa học và công nghệ, đổi mới sáng tạo.</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lastRenderedPageBreak/>
        <w:t>d) 100% cơ sở kinh doanh bao gồm doanh nghiệp, hợp tác xã, hộ kinh doanh được nâng cao nhận thức về chuyển đổi số; tối thiểu 30.000 cơ sở kinh doanh được hỗ trợ thực hiện chuyển đổi số.</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đ) Mỗi năm tăng 10% số lượng doanh nghiệp được xếp vào danh sách doanh nghiệp có giá trị thương hiệu cao nhất của các tổ chức xếp hạng uy tín        trên thế giới.</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e) 100% thủ tục hành chính liên quan đến doanh nghiệp đủ điều kiện được cung cấp dịch vụ công trực tuyến.</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g) 80% doanh nghiệp sử dụng lao động qua đào tạo.</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III. NHIỆM VỤ VÀ GIẢI PHÁP</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A. </w:t>
      </w:r>
      <w:bookmarkStart w:id="2" w:name="_Hlk113338526"/>
      <w:bookmarkEnd w:id="2"/>
      <w:r w:rsidRPr="001A0A1F">
        <w:rPr>
          <w:rFonts w:ascii="Times New Roman" w:hAnsi="Times New Roman" w:cs="Times New Roman"/>
          <w:b/>
          <w:bCs/>
          <w:sz w:val="28"/>
          <w:szCs w:val="28"/>
        </w:rPr>
        <w:t>Nhóm nhiệm vụ, giải pháp cần triển khai</w:t>
      </w:r>
      <w:bookmarkStart w:id="3" w:name="_Hlk113336373"/>
      <w:r w:rsidRPr="001A0A1F">
        <w:rPr>
          <w:rFonts w:ascii="Times New Roman" w:hAnsi="Times New Roman" w:cs="Times New Roman"/>
          <w:b/>
          <w:bCs/>
          <w:sz w:val="28"/>
          <w:szCs w:val="28"/>
        </w:rPr>
        <w:t> </w:t>
      </w:r>
      <w:bookmarkEnd w:id="3"/>
      <w:r w:rsidRPr="001A0A1F">
        <w:rPr>
          <w:rFonts w:ascii="Times New Roman" w:hAnsi="Times New Roman" w:cs="Times New Roman"/>
          <w:b/>
          <w:bCs/>
          <w:sz w:val="28"/>
          <w:szCs w:val="28"/>
        </w:rPr>
        <w:t>trong ngắn hạn:</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1. Khẩn trương tháo gỡ các vướng mắc, rào cản về pháp lý nhằm khơi thông nguồn lực cho đầu tư sản xuất kinh doanh</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a) Các bộ, ngành, địa phương: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Khẩn trương thực hiện rà soát, tháo gỡ vướng mắc cho các dự án đầu tư đã được cấp phép, chưa triển khai hoặc đang triển khai nhằm khơi thông nguồn lực đầu tư cho sản xuất kinh doanh và phát triển kinh tế; đẩy mạnh công tác thực hiện và giải ngân vốn đầu tư công.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Rà soát, tạo điều kiện xử lý nhanh các thủ tục đầu tư, xây dựng đối với các dự án bất động sản trên địa bàn đã đáp ứng đủ điều kiện để các doanh nghiệp bất động sản, xây dựng sớm triển khai theo quyết định đầu tư được phê duyệt để sớm hoàn thành, đưa sản phẩm ra thị trường.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b) Bộ Xây dựng và Ủy ban nhân dân các tỉnh, thành phố trực thuộc Trung ương khẩn trương nghiên cứu, đề xuất các giải pháp tháo gỡ khó khăn về pháp lý, thủ tục đầu tư xây dựng đối với các dự án bất động sản; tiếp tục giám sát chặt chẽ hoạt động của thị trường bất động sản và việc huy động vốn của các doanh nghiệp bất động sản, xây dựng; nghiên cứu bổ sung quy định về tỷ lệ an toàn tài chính huy động vốn của doanh nghiệp bất động sản; báo cáo Thủ tướng Chính phủ trong Quý II năm 2023.</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lastRenderedPageBreak/>
        <w:t>c) Bộ Giao thông vận tải, các bộ, ngành liên quan và các địa phương đẩy mạnh công tác thực hiện và giải ngân vốn đầu tư công xây dựng kết cấu hạ tầng kinh tế - xã hội, đặc biệt là các dự án trọng điểm, quan trọng quốc gia, khơi thông nguồn lực cho hoạt động đầu tư sản xuất kinh doanh của doanh nghiệp, có giải pháp giảm chi phí cước vận tải biển quốc tế cho doanh nghiệp.</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d) Bộ Tài chính:</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Chỉ đạo Tổng cục Hải quan chủ trì, phối hợp với các Bộ, ngành, địa phương nghiên cứu, đơn giản hóa tối đa các quy trình hành chính hiện tại hoặc xem xét áp dụng các quy trình xuất, nhập khẩu ưu tiên để hỗ trợ các doanh nghiệp tối ưu thời gian, chi phí ở các khâu thực hiện trong nước nhằm đẩy nhanh quy trình, thủ tục nhập khẩu các mặt hàng thiết yếu và đẩy nhanh xuất khẩu các sản phẩm nông sản, các nhóm mặt hàng xuất khẩu chủ đạo.</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Tiếp tục thực hiện cải cách quản lý thuế đối với hộ kinh doanh cá nhân nhằm giảm dần sự khác biệt giữa chính sách thuế của doanh nghiệp và hộ kinh doanh; báo cáo Thủ tướng Chính phủ trong Quý II năm 2023.</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Theo dõi, đánh giá tình hình hoạt động của thị trường trái phiếu doanh nghiệp theo quy định tại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đ) Bộ Tài nguyên và Môi trường nghiên cứu chỉnh sửa các quy định trong quy chuẩn kỹ thuật nước thải chế biến thủy sản phù hợp với điều kiện thực tế, khả năng công nghệ, yếu tố đặc thù của ngành và thông lệ quốc tế, đặc biệt là chỉ tiêu phospho; xem xét xây dựng quy chuẩn kỹ thuật riêng đối với nước thải ao nuôi thuỷ sản với các quy định phù hợp với điều kiện thực tế và đặc thù của ngành nuôi trồng thuỷ sản; báo cáo Thủ tướng Chính phủ trong Quý II năm 2023.</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e) Bộ Nông nghiệp và Phát triển nông thôn</w:t>
      </w:r>
      <w:r w:rsidRPr="001A0A1F">
        <w:rPr>
          <w:rFonts w:ascii="Times New Roman" w:hAnsi="Times New Roman" w:cs="Times New Roman"/>
          <w:i/>
          <w:iCs/>
          <w:sz w:val="28"/>
          <w:szCs w:val="28"/>
        </w:rPr>
        <w:t>:</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Chủ trì phối hợp với các cơ quan, địa phương liên quan nghiên cứu, đẩy mạnh và thực hiện quyết liệt các giải pháp khắc phục "thẻ vàng" IUU của Liên minh Châu Âu, bao gồm việc cải tiến quy định ghi nhật ký và số hóa quy trình kiểm tra - cấp xác nhận, chứng nhận khai thác; báo cáo Thủ tướng Chính phủ trong Quý II năm 2023.</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lastRenderedPageBreak/>
        <w:t>g) Bộ Xây dựng chủ trì, phối hợp với Bộ Công an  nghiên cứu, rà soát các tiêu chuẩn, quy chuẩn về phòng cháy, chữa cháy đối với dự án xây dựng; Bộ Công an rà soát tiêu chuẩn về phòng cháy, chữa cháy, đơn giản hoá thủ tục, tạo điều kiện thuận lợi và giảm chi phí cho doanh nghiệp mà vẫn phải bảo đảm tuyệt đối an toàn; chỉ đạo quyết liệt đấu tranh với tội phạm liên quan đến hoạt động tín dụng đen, báo cáo Thủ tướng Chính phủ kết quả ba năm thực hiện Chỉ thị số 12/CT-TTg ngày 25 tháng 4 năm 2019 của Thủ tướng Chính phủ về tăng cường phòng ngừa, đấu tranh với tội phạm và vi phạm pháp luật liên quan hoạt động tín dụng đen, hoàn thành trong Quý II năm 2023</w:t>
      </w:r>
      <w:r w:rsidRPr="001A0A1F">
        <w:rPr>
          <w:rFonts w:ascii="Times New Roman" w:hAnsi="Times New Roman" w:cs="Times New Roman"/>
          <w:b/>
          <w:bCs/>
          <w:sz w:val="28"/>
          <w:szCs w:val="28"/>
        </w:rPr>
        <w:t>.</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h) Bộ Khoa học và Công nghệ chủ trì phối hợp với Bộ Tài chính và các cơ quan liên quan nghiên cứu sửa đổi quy định về chuyển mục đích sử dụng Quỹ Phát triển khoa học và công nghệ của doanh nghiệp để thực hiện các nhiệm vụ: đầu tư cho các vườn ươm trong lĩnh vực liên quan đến khoa học công nghệ và đổi mới sáng tạo; đặt hàng các sản phẩm đổi mới sáng tạo; đầu tư cho doanh nghiệp khởi nghiệp sáng tạo; báo cáo Thủ tướng Chính phủ trong Quý II năm 2023.</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i) Bộ Kế hoạch và Đầu tư chủ trì, phối hợp với các bộ, ngành, địa phương và hiệp hội doanh nghiệp nghiên cứu cơ chế, chính sách khuyến khích hình thành lực lượng doanh nghiệp tư nhân có vai trò dẫn dắt trong một số lĩnh vực, ngành kinh tế trọng điểm, có lợi thế cạnh tranh; báo cáo Thủ tướng Chính phủ trong Quý II năm 2024.</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k) Thanh tra Chính phủ chủ trì, phối với với các bộ, ngành, cơ quan liên quan giảm tối đa các hoạt động thanh tra theo quy định, xây dựng Chỉ thị thay thế Chỉ thị số 20/CT-TTg ngày 17 tháng 5 năm 2017 của Thủ tướng Chính phủ về việc chấn chỉnh hoạt động thanh tra, kiểm tra đối với doanh nghiệp; đặc biệt giảm triệt để việc chồng chéo trong hoạt động thanh kiểm tra thuế, bảo hiểm xã hội và các hoạt động kiểm tra chuyên ngành khác; trình Thủ tướng Chính phủ trong Quý II năm 2023.</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2. Hỗ trợ giảm chi phí cho doanh nghiệp, tăng cường khả năng tiếp cận các nguồn vốn ưu đãi, nguồn lực hỗ trợ của nhà nước</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a) Bộ Tài chính chủ trì, phối hợp với các cơ quan liên quan:</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Tiếp tục đẩy mạnh công tác dự báo, phối hợp hiệu quả giữa chính sách tiền tệ, tài khoá với các chính sách vĩ mô khác và cân đối nguồn ngân sách Trung ương hỗ trợ một số đối tượng chịu ảnh hưởng nặng nề của giá xăng dầu như hỗ trợ ngư dân bám biển, hỗ trợ doanh nghiệp vận tải, người thu nhập thấp theo quy định.</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i/>
          <w:iCs/>
          <w:sz w:val="28"/>
          <w:szCs w:val="28"/>
        </w:rPr>
        <w:lastRenderedPageBreak/>
        <w:t>-  </w:t>
      </w:r>
      <w:r w:rsidRPr="001A0A1F">
        <w:rPr>
          <w:rFonts w:ascii="Times New Roman" w:hAnsi="Times New Roman" w:cs="Times New Roman"/>
          <w:sz w:val="28"/>
          <w:szCs w:val="28"/>
        </w:rPr>
        <w:t>Tiếp tục triển khai quyết liệt, hiệu quả các giải pháp hỗ trợ về thuế, phí, lệ phí và tiền thuê đất đã được các cấp có thẩm quyền ban hành để thực hiện Chương trình phục hồi và phát triển kinh tế - xã hội.</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Tập trung nghiên cứu, hoàn thiện và trình cấp có thẩm quyền quyết định để sớm triển khai vào thực tế các giải pháp giảm tiền thuê đất đối với doanh nghiệp, tổ chức; tiếp tục phối hợp các Bộ, ngành, hiệp hội rà soát trình Chính phủ điều chỉnh mức thuế xuất khẩu, thuế nhập khẩu đối với nguyên vật liệu đầu vào phục vụ sản xuất nhằm hỗ trợ sản xuất kinh doanh trong nước.</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Khẩn trương ban hành Thông tư hướng dẫn cơ chế sử dụng kinh phí ngân sách nhà nước vốn chi thường xuyên hỗ trợ doanh nghiệp nhỏ và vừa theo Nghị định số 80/2021/NĐ-CP ngày 26 tháng 8 năm 2021 của Chính phủ, hoàn thành trong tháng 4 năm 2023.</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Rà soát, đánh giá các khó khăn, vướng mắc trong việc thực hiện Nghị định số 34/2018/NĐ-CP ngày 08 tháng 3 năm 2018 của Chính phủ về việc thành lập, tổ chức và hoạt động của quỹ bảo lãnh tín dụng cho doanh nghiệp nhỏ và vừa và kiến nghị giải pháp tháo gỡ; báo cáo Thủ tướng Chính phủ trong Quý II năm 2023.</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Phối hợp với Bộ Nông nghiệp và Phát triển nông thôn có giải pháp giảm chi phí nguyên liệu, vật tư đầu vào phục vụ sản xuất nông nghiệp, thủy sản, đặc biệt thức ăn chăn nuôi.</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b) Bộ Nông nghiệp và Phát triển nông thôn phối hợp với Bộ Tài chính thực hiện các giải pháp hỗ trợ giảm chi phí nguyên liệu, vật tư đầu vào phục vụ sản xuất nông nghiệp, đặc biệt thức ăn chăn nuôi.</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c) Bộ Xây dựng hướng dẫn, giải quyết theo thẩm quyền hoặc tham mưu cho Chính phủ, Thủ tướng Chính phủ tháo gỡ những khó khăn, vướng mắc liên quan đến quản lý dự án, quản lý chi phí, định mức xây dựng, vật liệu xây dựng, quản lý chất lượng thi công và hợp đồng xây dựng; hướng dẫn, kiểm tra các địa phương công bố giá các loại vật liệu xây dựng phổ biến trên địa bàn theo quy định của pháp luật trong Quý II năm 2023.</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d) Bộ Công Thương: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i/>
          <w:iCs/>
          <w:sz w:val="28"/>
          <w:szCs w:val="28"/>
        </w:rPr>
        <w:t>- </w:t>
      </w:r>
      <w:r w:rsidRPr="001A0A1F">
        <w:rPr>
          <w:rFonts w:ascii="Times New Roman" w:hAnsi="Times New Roman" w:cs="Times New Roman"/>
          <w:sz w:val="28"/>
          <w:szCs w:val="28"/>
        </w:rPr>
        <w:t xml:space="preserve">Tăng cường theo dõi, chỉ đạo các doanh nghiệp đầu mối, phân phối kinh doanh xăng dầu thực hiện đúng quy định về dự trữ lưu thông, không để thiếu nguồn cung </w:t>
      </w:r>
      <w:r w:rsidRPr="001A0A1F">
        <w:rPr>
          <w:rFonts w:ascii="Times New Roman" w:hAnsi="Times New Roman" w:cs="Times New Roman"/>
          <w:sz w:val="28"/>
          <w:szCs w:val="28"/>
        </w:rPr>
        <w:lastRenderedPageBreak/>
        <w:t>mặt hàng xăng dầu; chủ động tính toán, có giải pháp để tự chủ nguồn cung trong nước.</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Nghiên cứu đề xuất sửa đổi Quyết định số 28/2014/QĐ-TTg ngày 07 tháng 4 năm 2014 của Thủ tướng Chính phủ quy định về cơ cấu biểu giá bán lẻ điện, nghiên cứu bổ sung đối tượng "cơ sở lưu trú du lịch" áp dụng giá bán lẻ điện bằng với giá bán lẻ điện cho các ngành sản xuất theo tinh thần của Nghị quyết số 08-NQ/TW ngày 16 tháng 01 năm 2017 của Bộ Chính trị về phát triển du lịch trở thành ngành kinh tế mũi nhọn; báo cáo Thủ tướng Chính phủ trong Quý II năm 2023.</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i/>
          <w:iCs/>
          <w:sz w:val="28"/>
          <w:szCs w:val="28"/>
        </w:rPr>
        <w:t>- </w:t>
      </w:r>
      <w:r w:rsidRPr="001A0A1F">
        <w:rPr>
          <w:rFonts w:ascii="Times New Roman" w:hAnsi="Times New Roman" w:cs="Times New Roman"/>
          <w:sz w:val="28"/>
          <w:szCs w:val="28"/>
        </w:rPr>
        <w:t>Xây dựng và thực hiện các giải pháp sử dụng điện tiết kiệm và hiệu quả, trong đó chú trọng tới hoạt động điều chỉnh phụ tải.</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đ) Ngân hàng Nhà nước Việt Nam:</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Chỉ đạo các tổ chức tín dụng tiếp tục tập trung vốn tín dụng phục vụ cho hoạt động sản xuất kinh doanh của doanh nghiệp, đặc biệt là các lĩnh vực ưu tiên, khuyến khích phát triển theo chủ trương của Chính phủ, Thủ tướng </w:t>
      </w:r>
      <w:r w:rsidRPr="001A0A1F">
        <w:rPr>
          <w:rFonts w:ascii="Times New Roman" w:hAnsi="Times New Roman" w:cs="Times New Roman"/>
          <w:b/>
          <w:bCs/>
          <w:sz w:val="28"/>
          <w:szCs w:val="28"/>
        </w:rPr>
        <w:t>C</w:t>
      </w:r>
      <w:r w:rsidRPr="001A0A1F">
        <w:rPr>
          <w:rFonts w:ascii="Times New Roman" w:hAnsi="Times New Roman" w:cs="Times New Roman"/>
          <w:sz w:val="28"/>
          <w:szCs w:val="28"/>
        </w:rPr>
        <w:t>hính phủ; đẩy mạnh triển khai Nghị định số 31/2022/NĐ-CP ngày 20 tháng 05 năm 2022 của Chính phủ về hỗ trợ lãi suất từ ngân sách Nhà nước đối với khoản vay của doanh nghiệp, hợp tác xã, hộ kinh doanh.</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Đẩy mạnh phát triển thanh toán không dùng tiền mặt và chuyển đổi số; chủ trì, phối hợp với các bộ, ngành liên quan hoàn thiện Nghị định về cơ chế thử nghiệm có kiểm soát hoạt động công nghệ tài chính (Fintech) trong lĩnh vực ngân hàng.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e) Uỷ ban nhân dân các tỉnh, thành phố trực thuộc Trung ương: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Xây dựng và triển khai phương án giảm tiền sử dụng nước cho các doanh nghiệp trên địa bàn.</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Đẩy nhanh việc xây dựng hệ thống giao thông nông thôn vừa phục vụ cho nông nghiệp vừa giúp lao động nông thôn đến các nhà máy làm việc hàng ngày; phát triển và mở rộng vùng sản xuất nông nghiệp và nuôi trồng thuỷ sản tập trung phù hợp.</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xml:space="preserve">- Công bố giá các loại vật liệu xây dựng phổ biến trên địa bàn theo thẩm quyền và quy định của pháp luật; kiểm tra, rà soát, quản lý chặt chẽ giá vật liệu xây dựng; chỉ đạo các cơ quan, đơn vị trực thuộc thường xuyên theo dõi, bám sát diễn biến thị </w:t>
      </w:r>
      <w:r w:rsidRPr="001A0A1F">
        <w:rPr>
          <w:rFonts w:ascii="Times New Roman" w:hAnsi="Times New Roman" w:cs="Times New Roman"/>
          <w:sz w:val="28"/>
          <w:szCs w:val="28"/>
        </w:rPr>
        <w:lastRenderedPageBreak/>
        <w:t>trường xây dựng để kịp thời cập nhật, công bố giá vật liệu xây dựng theo quy định của pháp luật.</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3. Khắc phục đứt gãy chuỗi cung ứng, đa dạng hóa thị trường xuất khẩu, mở rộng thị trường trong nước</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a) Bộ Công Thương chủ trì, phối hợp với các bộ, ngành, hiệp hội ngành</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hàng và các cơ quan đối tác nước ngoài đẩy mạnh triển khai các hoạt động hỗ trợ doanh nghiệp đa dạng hóa nguồn cung, đối tác, nhà cung cấp nguồn cung nguyên, nhiên, phụ liệu, linh kiện đầu vào đáp ứng nhu cầu sản xuất kinh doanh; hỗ trợ các ngành, doanh nghiệp ứng phó với các rào cản thương mại, kể cả các biện pháp phòng vệ thương mại; tăng cường hỗ trợ doanh nghiệp nâng cao năng lực tham gia vào chuỗi giá trị toàn cầu, ứng dụng thương mại điện tử trong tiếp cận thị trường, đa dạng hóa thị trường xuất khẩu, chỉ đạo hệ thống Thương vụ tích cực hỗ trợ doanh nghiệp kết nối đối tác và thâm nhập thị trường nước ngoài, tăng cường áp dụng công nghệ thông tin, mở rộng thị trường trong nước; tái cơ cấu mặt hàng và thị trường, tránh tình trạng lệ thuộc vào một số thị trường nhất định; liên kết các doanh nghiệp, sử dụng hàng hóa của nhau, giữ vững và chiếm lĩnh thị trường trong nước; phối hợp với các Bộ, ngành, địa phương hỗ trợ tháo gỡ kịp thời khó khăn phát sinh trong hoạt động xuất nhập khẩu hàng hóa qua cửa khẩu biên giới.</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b) Bộ Ngoại giao chỉ đạo các cơ quan đại diện Việt Nam ở nước ngoài tích cực hỗ trợ doanh nghiệp kết nối đối tác, thâm nhập thị trường; đẩy mạnh công tác vận động, khuyến khích doanh nhân, trí thức người Việt Nam ở nước ngoài giao lưu, kết nối, hợp tác đầu tư, kinh doanh, tiêu thụ sản phẩm, hàng hóa của doanh nghiệp Việt Nam tại thị trường các nước.</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4. Tập trung hỗ trợ doanh nghiệp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a) Bộ Lao động, Thương binh và Xã hội chủ trì:</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Hoàn thiện hướng dẫn hỗ trợ đào tạo nghề cho lao động làm việc trong doanh nghiệp nhỏ và vừa theo Nghị định số 80/2021/NĐ-CP ngày 26 tháng 8 năm 2021 của Chính phủ quy định chi tiết một số điều của Luật Hỗ trợ doanh nghiệp nhỏ và vừa, hoàn thành trong quý II năm 2023.</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lastRenderedPageBreak/>
        <w:t>- Căn cứ tình hình thực tế, tiếp tục rà soát, nghiên cứu có các giải pháp phù hợp hỗ trợ lao động cho khu vực doanh nghiệp.</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Theo dõi chặt chẽ diễn biến tình hình quan hệ lao động, tình hình biến động lao động tại các doanh nghiệp, xây dựng kênh thu thập thông tin về tình hình lao động - việc làm, quan hệ lao động trên địa bàn; khảo sát nhu cầu tuyển dụng lao động tại các doanh nghiệp để kịp thời kết nối nguồn cung lao động tại các doanh nghiệp có phương án sắp xếp lao động do khó khăn trong tìm kiếm đơn hàng duy trì sản xuất.</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Đánh giá, tham mưu cấp có thẩm quyền ban hành chính sách, hỗ trợ đào tạo nâng cao tay nghề, kỹ năng nghề nghiệp cho người lao động để sẵn sàng thích ứng với sự thay đổi việc làm nếu có.</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b) Ngân hàng Chính sách xã hội tiếp tục đẩy mạnh thực hiện các chương trình cho vay ưu đãi đối với đối tượng ưu tiên tại Chương trình phục hồi kinh tế.</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c) Các địa phương đẩy nhanh tiến độ giải ngân gói hỗ trợ tiền thuê nhà cho người lao động; đẩy mạnh ứng dụng công nghệ thông tin và hướng dẫn cụ thể cho doanh nghiệp trong quy trình quản lý và xét duyệt hồ sơ trên hệ thống trực tuyến, tạo thuận lợi cho người lao động và doanh nghiệp thụ hưởng chính sách hỗ trợ.</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B. Nhóm nhiệm vụ, giải pháp trong trung và dài hạn:</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1. Tiếp tục cải thiện môi trường đầu tư kinh doanh, cắt giảm, đơn giản hóa các quy định liên quan đến hoạt động kinh doanh</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a) Các bộ, ngành, địa phương: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Tập trung giải quyết các bất cập do quy định tại các văn bản quy phạm pháp luật còn chưa cụ thể, chồng chéo, mâu thuẫn trong lĩnh vực đầu tư, đất đai, xây dựng và tài nguyên, môi trường; thực hiện tích hợp các văn bản quy phạm pháp luật để bảo đảm tính thống nhất, đồng bộ, minh bạch, dễ tra cứu, dễ hiểu và dễ tiếp cận của hệ thống pháp luật; chủ động hoặc đề xuất cấp thẩm quyền cắt giảm hoặc đơn giản hoá các quy định tạo ra rào cản mới gây khó khăn cho hoạt động đầu tư, sản xuất kinh doanh, trừ trường hợp cần thiết và phải đánh giá tác động tới doanh nghiệp. Rà soát các thủ tục hành chính liên quan đến doanh nghiệp theo hướng đơn giản hóa hoặc thay đổi phù hợp để có thể ứng dụng hiệu quả công nghệ số, triển khai dịch vụ công trực tuyến.</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lastRenderedPageBreak/>
        <w:t>- Xây dựng, trình cấp có thẩm quyền ban hành các quy hoạch thuộc lĩnh vực, địa bàn quản lý làm cơ sở cho doanh nghiệp xây dựng kế hoạch, chiến lược đầu tư, sản xuất kinh doanh có tầm nhìn dài hạn, bền vững.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Đẩy mạnh triển khai Quyết định số 882/QĐ-TTg ngày 22 tháng 7 năm 2022 của Thủ tướng Chính phủ về Phê duyệt Kế hoạch hành động quốc gia về tăng trưởng xanh giai đoạn 2021- 2030, Quyết định số 687/QĐ-TTg ngày 7 tháng 6 năm 2022 về Đề án Phát triển kinh tế tuần hoàn ở Việt Nam, Quyết định số 167/QĐ-TTg ngày 8 tháng 2 năm 2022 về Chương trình hỗ trợ doanh nghiệp khu vực tư nhân kinh doanh bền vững giai đoạn 2022-2025.</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Tổ chức đối thoại định kỳ giữa các bộ, ngành, chính quyền địa phương      với doanh nghiệp nhằm tháo gỡ kịp thời những khó khăn, vướng mắc; đánh giá thực chất quá trình xử lý kiến nghị của cộng đồng doanh nghiệp; nâng cao hiệu quả đầu tư công; khuyến khích đầu tư của khu vực doanh nghiệp góp phần tăng trưởng kinh tế nhanh và bền vững.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b) Bộ Công Thương: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Đẩy mạnh triển khai Đề án Phát triển thị trường trong nước gắn với Cuộc vận động "Người Việt Nam ưu tiên dùng hàng Việt Nam trong giai đoạn 2021- 2025", Chương trình phát triển thương mại miền núi, vùng sâu, vùng xa và hải đảo giai đoạn 2021- 2025", Chương trình phát triển thương mại điện tử quốc gia  để kích cầu tiêu dùng nội địa.</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Xây dựng và triển khai các giải pháp phát triển một số tập đoàn bán lẻ lớn trong nước và có khả năng cạnh tranh trong khu vực, có vai trò nòng cốt, dẫn dắt thị trường theo Chiến lược phát triển thương mại trong nước giai đoạn đến năm 2030, tầm nhìn đến năm 2045; nghiên cứu, xây dựng trình cấp có thẩm quyền ban hành chiến lược phát triển các ngành: dệt may, da giày, ô tô, thép, giấy, sữa, nhựa… làm căn cứ cho doanh nghiệp xây dựng kế hoạch, chiến lược kinh doanh dài hạn, bền vững.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c) Bộ Tư pháp tổ chức triển khai có hiệu quả Chương trình hỗ trợ pháp lý liên ngành cho doanh nghiệp nhỏ và vừa giai đoạn 2021 - 2025.</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xml:space="preserve">d) Ngân hàng Nhà nước Việt Nam kiến tạo môi trường kinh doanh tiền tệ, ngân hàng ổn định, an toàn, khuyến khích cạnh tranh lành mạnh, bảo đảm kỷ luật, kỷ cương, thượng tôn pháp luật và tôn trọng các quy luật thị trường; điều hành chính </w:t>
      </w:r>
      <w:r w:rsidRPr="001A0A1F">
        <w:rPr>
          <w:rFonts w:ascii="Times New Roman" w:hAnsi="Times New Roman" w:cs="Times New Roman"/>
          <w:sz w:val="28"/>
          <w:szCs w:val="28"/>
        </w:rPr>
        <w:lastRenderedPageBreak/>
        <w:t>sách tiền tệ chủ động, linh hoạt, phối hợp đồng bộ, hiệu quả với chính sách tài khóa và các chính sách kinh tế vĩ mô khác nhằm kiểm soát lạm phát.</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2. Thúc đẩy chuyển đổi số, đổi mới sáng tạo trong doanh nghiệp</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a) Bộ Kế hoạch và Đầu tư:</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Đẩy mạnh triển khai hỗ trợ doanh nghiệp chuyển đổi số theo Luật Hỗ trợ doanh nghiệp nhỏ và vừa để nâng cao hiệu quả hoạt động sản xuất, kinh doanh, năng lực và lợi thế cạnh tranh của doanh nghiệp.</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Vận hành hiệu quả hoạt động của Trung tâm Đổi mới sáng tạo Quốc gia nhằm thực hiện hỗ trợ, phát triển hệ sinh thái khởi nghiệp, đổi mới sáng tạo, góp phần đổi mới mô hình tăng trưởng trên nền tảng phát triển khoa học và công nghệ; tổ chức hiệu quả Diễn đàn thường niên kết nối quỹ đầu tư đổi mới sáng tạo Việt Nam và Mạng lưới đổi mới sáng tạo quốc gia.</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b) Bộ Thông tin và Truyền thông: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Đẩy mạnh triển khai thực hiện Chương trình chuyển đổi số quốc gia đến năm 2025, định hướng đến năm 2030 và Chiến lược quốc gia về phát triển doanh nghiệp công nghệ số Việt Nam đến năm 2030; xây dựng cơ sở hạ tầng mới (như mạng 5G, trung tâm dữ liệu…).</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Nghiên cứu xây dựng cơ chế minh bạch về nguồn dữ liệu mở thuộc khu vực công tạo thuận lợi cho các doanh nghiệp công nghệ tiếp cận nguồn tài nguyên số để phát triển các sản phẩm, dịch vụ đổi mới sáng tạo.</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c) Bộ Khoa học và Công nghệ:</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Nghiên cứu, đẩy mạnh phát triển lực lượng doanh nghiệp khoa học và công nghệ, tiếp tục hỗ trợ doanh nghiệp đủ điều kiện được hưởng các chính sách về thuế thu nhập doanh nghiệp, đất đai, tín dụng theo quy định.</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Nghiên cứu đề xuất và triển khai hiệu quả chương trình hỗ trợ phát triển doanh nghiệp khoa học và công nghệ, các chương trình cấp quốc gia thuộc quản lý của Bộ Khoa học và Công nghệ.</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xml:space="preserve">d) Bộ Nông nghiệp và Phát triển nông thôn chủ trì phối hợp với các bộ, ngành và địa phương đẩy mạnh triển khai chuyển đổi số trong lĩnh vực nông nghiệp, huy </w:t>
      </w:r>
      <w:r w:rsidRPr="001A0A1F">
        <w:rPr>
          <w:rFonts w:ascii="Times New Roman" w:hAnsi="Times New Roman" w:cs="Times New Roman"/>
          <w:sz w:val="28"/>
          <w:szCs w:val="28"/>
        </w:rPr>
        <w:lastRenderedPageBreak/>
        <w:t>động nguồn lực của xã hội, cụ thể hoá các chỉ tiêu cụ thể cho từng giai đoạn, lộ trình thực hiện.</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đ) Ủy ban nhân dân các tỉnh, thành phố trực thuộc Trung ương xây dựng kế hoạch và bố trí nguồn lực hỗ trợ doanh nghiệp, đặc biệt là các doanh nghiệp nhỏ và vừa trên địa bàn thực hiện chuyển đổi số, đổi mới sáng tạo, chuyển giao công nghệ phù hợp với doanh nghiệp.</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3. Hỗ trợ tái cơ cấu lao động, nâng cao chất lượng nguồn nhân lực đáp ứng yêu cầu đổi mới sáng tạo và cách mạng công nghiệp 4.0</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a) Bộ Lao động, Thương binh và Xã hội:</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Phối hợp với Bộ Thông tin và Truyền thông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vùng, liên vùng hoặc trên toàn quốc; đầu tư hình thành sàn giao dịch việc làm trực tuyến hiện đại để trực tiếp kết nối giữa người lao động, người sử dụng lao động, không bị rào cản về không gian địa lý.</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Nghiên cứu chính sách lao động làm bán thời gian trong các ngành nông – thủy sản nhằm tạo điều kiện thuận lợi cho các doanh nghiệp tuyển dụng lao động thời vụ đồng thời giải quyết công ăn việc làm, xóa đói giảm nghèo cho nông dân.</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Đẩy mạnh triển khai các giải pháp, chính sách, chương trình đào tạo nguồn nhân lực có kỹ năng nghề nghiệp cho doanh nghiệp.</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Đa dạng hóa các nguồn vốn để thúc đẩy việc tạo việc làm mới, việc làm chất lượng cao, việc làm bền vững, việc làm xanh, phục vụ chuyển đổi số, ứng phó biến đổi khí hậu, việc làm cho đối tượng yếu thế, vùng sâu vùng xa.</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b) Bộ Kế hoạch và Đầu tư chủ trì, phối hợp với Bộ Giáo dục và Đào tạo, Bộ lao động Thương binh và Xã hội, Bộ Khoa học và Công nghệ đẩy mạnh triển khai các hoạt động phát triển nguồn nhân lực phục vụ đổi mới sáng tạo và cuộc Cách mạng công nghiệp 4.0.</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c) Ủy ban nhân dân các tỉnh, thành phố trực thuộc Trung ương xây dựng kế hoạch và bố trí nguồn lực hàng năm triển khai hoạt động hỗ trợ đào tạo, tư vấn khởi nghiệp kinh doanh, nâng cao năng lực quản trị doanh nghiệp cho đội ngũ quản lý doanh nghiệp; nâng cao kỹ năng, chuyển đổi ngành, nghề cho người lao động.</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lastRenderedPageBreak/>
        <w:t>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a) Bộ Kế hoạch và Đầu tư tiếp tục đẩy mạnh thực hiện Luật Hỗ trợ doanh nghiệp nhỏ và vừa với trọng tâm hỗ trợ doanh nghiệp chuyển đổi từ hộ kinh doanh, khởi nghiệp đổi mới sáng tạo, chuyển đổi số, tham gia cụm liên kết chuỗi giá trị; triển khai Chương trình hỗ trợ doanh nghiệp khu vực tư nhân kinh doanh bền vững giai đoạn 2022-2025, trong đó hỗ trợ doanh nghiệp ứng dụng mô hình kinh tế tuần hoàn, kinh doanh bao trùm và kinh doanh bền vững.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b) Bộ Tài chính ưu tiên cân đối, bố trí nguồn chi thường xuyên ngân sách nhà nước để triển khai các chính sách hỗ trợ doanh nghiệp sản xuất và kinh doanh bền vững, chuyển đổi cơ cấu, công nghệ sang hướng hiện đại, giảm thải các-bon theo quý định của Luật Ngân sách nhà nước và các văn bản pháp luật có liên quan.</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c) Bộ Công Thương đẩy mạnh triển khai và đa dạng hóa hình thức các chương trình xúc tiến thương mại quốc gia, khuyến công quốc gia, phát triển thị trường trong nước, xây dựng thương hiệu quốc gia; tăng cường đào tạo, tư vấn, cung cấp thông tin cho doanh nghiệp để tận dụng lợi thế của các hiệp định thương mại tự do, nắm vững các yêu cầu, điều kiện kỹ thuật, kinh doanh bền vững, giảm thải các-bon của đối tác và thị trường quốc tế; triển khai có hiệu quả hệ thống thông tin thương mại cảnh báo sớm, nhằm cung cấp thông tin cho doanh nghiệp để tránh các vụ kiện bán phá giá, hay các thông tin liên quan khi tiếp cận thị trường xuất khẩu.</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d) Bộ Nông nghiệp và Phát triển nông thôn phối hợp với Bộ Công Thương đẩy mạnh triển khai các giải pháp hỗ trợ hình thành và phát triển chuỗi liên kết sản xuất, chế biến, tiêu thụ, xuất khẩu và truy xuất nguồn gốc đối với các hàng hóa, nông sản, thực phẩm thiết yếu, tận dụng sức mua của thị trường nội địa; nghiên cứu đề xuất phát triển vùng nguyên liệu trong nước phục vụ sản xuất nông nghiệp để thay thế nguyên liệu nhập khẩu nhằm chủ động nguồn cung và giá.</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đ) Ngân hàng Nhà nước Việt Nam chỉ đạo các tổ chức tín dụng phát triển tập trung vốn cho vay đối với các doanh nghiệp đầu tư vào lĩnh vực kinh tế xanh, giảm thải các-bon phục vụ mục tiêu tăng trưởng xanh theo quy định của pháp luật.</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 xml:space="preserve">e) Ủy ban nhân dân các tỉnh, thành phố trực thuộc Trung ương ưu tiên bố trí kinh phí để hỗ trợ doanh nghiệp nhỏ và vừa, tập trung vào các nội dung hỗ trợ doanh nghiệp nhỏ và vừa chuyển đổi từ hộ kinh doanh, doanh nghiệp nhỏ và vừa khởi </w:t>
      </w:r>
      <w:r w:rsidRPr="001A0A1F">
        <w:rPr>
          <w:rFonts w:ascii="Times New Roman" w:hAnsi="Times New Roman" w:cs="Times New Roman"/>
          <w:sz w:val="28"/>
          <w:szCs w:val="28"/>
        </w:rPr>
        <w:lastRenderedPageBreak/>
        <w:t>nghiệp sáng tạo, tham gia cụm liên kết ngành, chuỗi giá trị, doanh nghiệp nhỏ và vừa do phụ nữ làm chủ, doanh nghiệp nhỏ và vừa sử dụng nhiều lao động nữ, doanh nghiệp nhỏ và vừa là doanh nghiệp xã hội, doanh nghiệp nhỏ và vừa kinh doanh bền vững.</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IV. TỔ CHỨC THỰC HIỆN</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1. Bộ trưởng, Thủ trưởng cơ quan ngang Bộ, cơ quan thuộc Chính phủ, Chủ tịch Ủy ban nhân dân tỉnh, thành phố trực thuộc Trung ương theo chức năng, nhiệm vụ, quyền hạn được giao:</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a) Khẩn trương cụ thể hóa, thế chế hóa bằng các văn bản quy định cụ thể để tổ chức thực hiện kịp thời, hiệu quả các chính sách, giải pháp được giao tại Nghị quyết.</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b) Thường xuyên kiểm tra, giám sát, bảo đảm tiến độ các mục tiêu, nhiệm vụ, chế độ báo cáo nêu tại Nghị quyết này. Đối với việc theo dõi, khảo sát và đánh giá các mục tiêu: Văn phòng Chính phủ chịu trách nhiệm về mục tiêu tại tiết e khoản 2, mục II; Bộ Kế hoạch và Đầu tư chịu trách nhiệm về các mục tiêu tại tiết a, b và d khoản 2 mục II; Bộ Khoa học và Công nghệ chịu trách nhiệm về các mục tiêu tại tiết c khoản 2 mục II; Bộ Công Thương chịu trách nhiệm về mục tiêu tại tiết đ khoản 2 mục II; Bộ Lao động - Thương binh và Xã hội chịu trách nhiệm về mục tiêu tại tiết g, khoản 2, mục II của Nghị quyết này.</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c) Kịp thời tổng hợp các kiến nghị, khó khăn và vướng mắc của doanh nghiệp trong phạm vi ngành, lĩnh vực, địa bàn được giao quản lý để xử lý hoặc chuyển tới cơ quan có thẩm quyền giải quyết.</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d) Xử lý nghiêm cán bộ, công chức gây khó khăn, nhũng nhiễu doanh nghiệp theo quy định của pháp luật.</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2. Liên đoàn Thương mại và Công nghiệp Việt Nam tổng hợp các kiến nghị, khó khăn, vướng mắc của doanh nghiệp chuyển tới các cơ quan quản lý nhà nước để xử lý, giải quyết; định kỳ hàng quý báo cáo Thủ tướng Chính phủ tình hình thực hiện và đồng thời gửi Bộ Kế hoạch và Đầu tư tổng hợp, theo dõi và công khai trên Cổng thông tin hỗ trợ doanh nghiệp; tích cực tổ chức các hoạt động tham vấn góp ý chính sách pháp luật; đẩy mạnh hoạt động định hướng, vận động xây dựng đạo đức doanh nhân, văn hóa kinh doanh thượng tôn pháp luật, trách nhiệm xã hội, hài hòa lợi ích trong cộng đồng doanh nhân, doanh nghiệp Việt Nam; tăng cường kết nối doanh nghiệp, hiệp hội doanh nghiệp tham gia xây dựng và triển khai các quy hoạch phát triển ngành hàng, kinh tế vùng và địa phương.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lastRenderedPageBreak/>
        <w:t>3. Các hiệp hội doanh nghiệp, hiệp hội ngành nghề</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a) Xây dựng các chương trình, biện pháp cụ thể, khả thi để tiếp tục nâng cao chất lượng hoạt động, thực hiện tốt vai trò là tổ chức đại diện cho cộng đồng doanh nghiệp, đội ngũ doanh nhân và người sử dụng lao động ở Việt Nam; khuyến khích, phát huy vai trò của đội ngũ doanh nhân Việt Nam trong thời kỳ đẩy mạnh công nghiệp hóa, hiện đại hóa và hội nhập quốc tế; xây dựng và triển khai rộng rãi các chuẩn mực đạo đức, văn hóa thượng tôn pháp luật, trách nhiệm xã hội, hài hòa lợi ích của doanh nhân Việt Nam trong nền kinh tế thị trường định hướng xã hội chủ nghĩa; nêu cao tinh thần và trách nhiệm của doanh nghiệp, doanh nhân Việt Nam đối với quốc gia, dân tộc.</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b) Chủ động nghiên cứu, đánh giá thách thức, thời cơ, xu hướng kinh doanh, xu hướng thị trường mới của ngành, lĩnh vực, đặc biệt là các yêu cầu về kinh doanh bền vững, kinh doanh xanh; kịp thời chia sẻ, hướng dẫn, hỗ trợ tư vấn cho doanh nghiệp hội viên và ngành hàng.</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c) Đại diện và tăng cường quyền lợi cho các hội viên của mình trong các quan hệ trong nước và quốc tế; làm cầu nối, vận động chính sách, duy trì đối thoại với Chính phủ và quan hệ với các cơ quan, tổ chức trong nước, nước ngoài về luật và chính sách điều chỉnh hoạt động của cộng đồng doanh nghiệp.</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d) Phối hợp chặt chẽ với các cơ quan hỗ trợ doanh nghiệp của trung ương và địa phương để xây dựng và tổ chức triển khai hiệu quả chương trình, giải pháp hỗ trợ doanh nghiệp, thúc đẩy kết nối kinh doanh giữa doanh nghiệp trong nước và doanh nghiệp nước ngoài, giữa doanh nghiệp các địa phương với nhau, giữa các tập đoàn kinh tế, doanh nghiệp lớn và doanh nghiệp nhỏ và vừa</w:t>
      </w:r>
      <w:r w:rsidRPr="001A0A1F">
        <w:rPr>
          <w:rFonts w:ascii="Times New Roman" w:hAnsi="Times New Roman" w:cs="Times New Roman"/>
          <w:i/>
          <w:iCs/>
          <w:sz w:val="28"/>
          <w:szCs w:val="28"/>
        </w:rPr>
        <w:t>.</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đ) Tổng hợp các kiến nghị, khó khăn và vướng mắc của doanh nghiệp chuyển tới các cơ quan quản lý nhà nước để xử lý, giải quyết; đồng thời sao gửi Bộ Kế hoạch và Đầu tư tổng hợp, theo dõi và công khai trên Cổng thông tin hỗ trợ doanh nghiệp.</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4. Bộ Kế hoạch và Đầu tư chủ trì, phối hợp với các Bộ, cơ quan liên quan đôn đốc, kiểm tra, giám sát tình hình triển khai thực hiện Nghị quyết, định kỳ hàng năm báo cáo Chính phủ; thực hiện khảo sát đánh giá sơ kết, tổng kết và đề xuất sửa đổi, bổ sung Nghị quyết này.</w:t>
      </w:r>
    </w:p>
    <w:p w:rsidR="001A0A1F" w:rsidRPr="001A0A1F" w:rsidRDefault="001A0A1F" w:rsidP="001A0A1F">
      <w:pPr>
        <w:jc w:val="both"/>
        <w:rPr>
          <w:rFonts w:ascii="Times New Roman" w:hAnsi="Times New Roman" w:cs="Times New Roman"/>
          <w:b/>
          <w:bCs/>
          <w:sz w:val="28"/>
          <w:szCs w:val="28"/>
        </w:rPr>
      </w:pPr>
      <w:r w:rsidRPr="001A0A1F">
        <w:rPr>
          <w:rFonts w:ascii="Times New Roman" w:hAnsi="Times New Roman" w:cs="Times New Roman"/>
          <w:b/>
          <w:bCs/>
          <w:sz w:val="28"/>
          <w:szCs w:val="28"/>
        </w:rPr>
        <w:t>V. HIỆU LỰC THI HÀNH</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lastRenderedPageBreak/>
        <w:t>1. Nghị quyết này có hiệu lực kể từ ngày ký ban hành và thay thế Nghị quyết số 35/NQ-CP ngày 15 tháng 6 năm 2016 của Chính phủ về hỗ trợ và phát triển doanh nghiệp đến năm 2020.</w:t>
      </w:r>
    </w:p>
    <w:p w:rsidR="001A0A1F" w:rsidRPr="001A0A1F" w:rsidRDefault="001A0A1F" w:rsidP="001A0A1F">
      <w:pPr>
        <w:jc w:val="both"/>
        <w:rPr>
          <w:rFonts w:ascii="Times New Roman" w:hAnsi="Times New Roman" w:cs="Times New Roman"/>
          <w:sz w:val="28"/>
          <w:szCs w:val="28"/>
        </w:rPr>
      </w:pPr>
      <w:r w:rsidRPr="001A0A1F">
        <w:rPr>
          <w:rFonts w:ascii="Times New Roman" w:hAnsi="Times New Roman" w:cs="Times New Roman"/>
          <w:sz w:val="28"/>
          <w:szCs w:val="28"/>
        </w:rPr>
        <w:t>2. Bộ trưởng, Thủ trưởng cơ quan ngang bộ, Thủ trưởng cơ quan thuộc Chính phủ, Chủ tịch Uỷ ban nhân dân các tỉnh, thành phố trực thuộc Trung ương chịu trách nhiệm trực tiếp trước Chính phủ, Thủ tướng Chính phủ về việc triển khai và kết quả thực hiện Nghị quyết này./.</w:t>
      </w:r>
    </w:p>
    <w:p w:rsidR="00AA6293" w:rsidRPr="001A0A1F" w:rsidRDefault="00AA6293" w:rsidP="001A0A1F">
      <w:pPr>
        <w:jc w:val="both"/>
        <w:rPr>
          <w:rFonts w:ascii="Times New Roman" w:hAnsi="Times New Roman" w:cs="Times New Roman"/>
          <w:sz w:val="28"/>
          <w:szCs w:val="28"/>
        </w:rPr>
      </w:pPr>
    </w:p>
    <w:sectPr w:rsidR="00AA6293" w:rsidRPr="001A0A1F" w:rsidSect="00AB1C7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A1F"/>
    <w:rsid w:val="001A0A1F"/>
    <w:rsid w:val="003B71B4"/>
    <w:rsid w:val="005C4130"/>
    <w:rsid w:val="00AA6293"/>
    <w:rsid w:val="00AB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A1F"/>
    <w:rPr>
      <w:color w:val="0000FF" w:themeColor="hyperlink"/>
      <w:u w:val="single"/>
    </w:rPr>
  </w:style>
  <w:style w:type="paragraph" w:styleId="BalloonText">
    <w:name w:val="Balloon Text"/>
    <w:basedOn w:val="Normal"/>
    <w:link w:val="BalloonTextChar"/>
    <w:uiPriority w:val="99"/>
    <w:semiHidden/>
    <w:unhideWhenUsed/>
    <w:rsid w:val="001A0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A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A1F"/>
    <w:rPr>
      <w:color w:val="0000FF" w:themeColor="hyperlink"/>
      <w:u w:val="single"/>
    </w:rPr>
  </w:style>
  <w:style w:type="paragraph" w:styleId="BalloonText">
    <w:name w:val="Balloon Text"/>
    <w:basedOn w:val="Normal"/>
    <w:link w:val="BalloonTextChar"/>
    <w:uiPriority w:val="99"/>
    <w:semiHidden/>
    <w:unhideWhenUsed/>
    <w:rsid w:val="001A0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378236">
      <w:bodyDiv w:val="1"/>
      <w:marLeft w:val="0"/>
      <w:marRight w:val="0"/>
      <w:marTop w:val="0"/>
      <w:marBottom w:val="0"/>
      <w:divBdr>
        <w:top w:val="none" w:sz="0" w:space="0" w:color="auto"/>
        <w:left w:val="none" w:sz="0" w:space="0" w:color="auto"/>
        <w:bottom w:val="none" w:sz="0" w:space="0" w:color="auto"/>
        <w:right w:val="none" w:sz="0" w:space="0" w:color="auto"/>
      </w:divBdr>
      <w:divsChild>
        <w:div w:id="1631738510">
          <w:marLeft w:val="0"/>
          <w:marRight w:val="0"/>
          <w:marTop w:val="0"/>
          <w:marBottom w:val="0"/>
          <w:divBdr>
            <w:top w:val="none" w:sz="0" w:space="0" w:color="auto"/>
            <w:left w:val="none" w:sz="0" w:space="0" w:color="auto"/>
            <w:bottom w:val="none" w:sz="0" w:space="0" w:color="auto"/>
            <w:right w:val="none" w:sz="0" w:space="0" w:color="auto"/>
          </w:divBdr>
        </w:div>
        <w:div w:id="400638824">
          <w:marLeft w:val="0"/>
          <w:marRight w:val="0"/>
          <w:marTop w:val="0"/>
          <w:marBottom w:val="240"/>
          <w:divBdr>
            <w:top w:val="none" w:sz="0" w:space="0" w:color="auto"/>
            <w:left w:val="none" w:sz="0" w:space="0" w:color="auto"/>
            <w:bottom w:val="none" w:sz="0" w:space="0" w:color="auto"/>
            <w:right w:val="none" w:sz="0" w:space="0" w:color="auto"/>
          </w:divBdr>
        </w:div>
        <w:div w:id="361714506">
          <w:marLeft w:val="0"/>
          <w:marRight w:val="0"/>
          <w:marTop w:val="0"/>
          <w:marBottom w:val="360"/>
          <w:divBdr>
            <w:top w:val="none" w:sz="0" w:space="0" w:color="auto"/>
            <w:left w:val="none" w:sz="0" w:space="0" w:color="auto"/>
            <w:bottom w:val="single" w:sz="6" w:space="18" w:color="EBEBEB"/>
            <w:right w:val="none" w:sz="0" w:space="0" w:color="auto"/>
          </w:divBdr>
          <w:divsChild>
            <w:div w:id="414014114">
              <w:marLeft w:val="0"/>
              <w:marRight w:val="0"/>
              <w:marTop w:val="0"/>
              <w:marBottom w:val="0"/>
              <w:divBdr>
                <w:top w:val="none" w:sz="0" w:space="0" w:color="auto"/>
                <w:left w:val="none" w:sz="0" w:space="0" w:color="auto"/>
                <w:bottom w:val="none" w:sz="0" w:space="0" w:color="auto"/>
                <w:right w:val="none" w:sz="0" w:space="0" w:color="auto"/>
              </w:divBdr>
            </w:div>
          </w:divsChild>
        </w:div>
        <w:div w:id="1003583578">
          <w:marLeft w:val="0"/>
          <w:marRight w:val="0"/>
          <w:marTop w:val="0"/>
          <w:marBottom w:val="0"/>
          <w:divBdr>
            <w:top w:val="none" w:sz="0" w:space="0" w:color="auto"/>
            <w:left w:val="none" w:sz="0" w:space="0" w:color="auto"/>
            <w:bottom w:val="none" w:sz="0" w:space="0" w:color="auto"/>
            <w:right w:val="none" w:sz="0" w:space="0" w:color="auto"/>
          </w:divBdr>
          <w:divsChild>
            <w:div w:id="13686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5289</Words>
  <Characters>30151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2025-08-13T07:10:00Z</dcterms:created>
  <dcterms:modified xsi:type="dcterms:W3CDTF">2025-08-13T07:12:00Z</dcterms:modified>
</cp:coreProperties>
</file>